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85E" w:rsidRDefault="00B7585E" w:rsidP="00262612">
      <w:pPr>
        <w:jc w:val="center"/>
        <w:rPr>
          <w:sz w:val="32"/>
          <w:szCs w:val="32"/>
        </w:rPr>
      </w:pPr>
      <w:bookmarkStart w:id="0" w:name="_GoBack"/>
      <w:bookmarkEnd w:id="0"/>
    </w:p>
    <w:p w:rsidR="00B7585E" w:rsidRDefault="00B7585E" w:rsidP="00262612">
      <w:pPr>
        <w:jc w:val="center"/>
        <w:rPr>
          <w:sz w:val="32"/>
          <w:szCs w:val="32"/>
        </w:rPr>
      </w:pPr>
    </w:p>
    <w:p w:rsidR="00B7585E" w:rsidRDefault="00B7585E" w:rsidP="00262612">
      <w:pPr>
        <w:jc w:val="center"/>
        <w:rPr>
          <w:sz w:val="32"/>
          <w:szCs w:val="32"/>
        </w:rPr>
      </w:pPr>
    </w:p>
    <w:p w:rsidR="00B7585E" w:rsidRDefault="00B7585E" w:rsidP="00262612">
      <w:pPr>
        <w:jc w:val="center"/>
        <w:rPr>
          <w:sz w:val="32"/>
          <w:szCs w:val="32"/>
        </w:rPr>
      </w:pPr>
    </w:p>
    <w:p w:rsidR="00B7585E" w:rsidRDefault="00B7585E" w:rsidP="00262612">
      <w:pPr>
        <w:jc w:val="center"/>
        <w:rPr>
          <w:sz w:val="32"/>
          <w:szCs w:val="32"/>
        </w:rPr>
      </w:pPr>
    </w:p>
    <w:p w:rsidR="00B7585E" w:rsidRDefault="00B7585E" w:rsidP="00262612">
      <w:pPr>
        <w:jc w:val="center"/>
        <w:rPr>
          <w:sz w:val="32"/>
          <w:szCs w:val="32"/>
        </w:rPr>
      </w:pPr>
      <w:r w:rsidRPr="00B7585E">
        <w:rPr>
          <w:noProof/>
          <w:color w:val="333333"/>
        </w:rPr>
        <w:drawing>
          <wp:inline distT="0" distB="0" distL="0" distR="0">
            <wp:extent cx="3788229" cy="3644628"/>
            <wp:effectExtent l="0" t="0" r="3175" b="0"/>
            <wp:docPr id="5" name="Picture 5" descr="C:\Users\tmccabe\Picture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ccabe\Pictures\m.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2785" cy="3687495"/>
                    </a:xfrm>
                    <a:prstGeom prst="rect">
                      <a:avLst/>
                    </a:prstGeom>
                    <a:noFill/>
                    <a:ln>
                      <a:noFill/>
                    </a:ln>
                  </pic:spPr>
                </pic:pic>
              </a:graphicData>
            </a:graphic>
          </wp:inline>
        </w:drawing>
      </w:r>
    </w:p>
    <w:p w:rsidR="00B7585E" w:rsidRDefault="00B7585E" w:rsidP="00262612">
      <w:pPr>
        <w:jc w:val="center"/>
        <w:rPr>
          <w:sz w:val="32"/>
          <w:szCs w:val="32"/>
        </w:rPr>
      </w:pPr>
    </w:p>
    <w:p w:rsidR="009E1445" w:rsidRDefault="009E1445" w:rsidP="00262612">
      <w:pPr>
        <w:jc w:val="center"/>
        <w:rPr>
          <w:sz w:val="32"/>
          <w:szCs w:val="32"/>
        </w:rPr>
      </w:pPr>
      <w:r>
        <w:rPr>
          <w:sz w:val="32"/>
          <w:szCs w:val="32"/>
        </w:rPr>
        <w:t>Millerton Positive Learning Environment Plan</w:t>
      </w:r>
    </w:p>
    <w:p w:rsidR="009E1445" w:rsidRDefault="009E1445" w:rsidP="00262612">
      <w:pPr>
        <w:jc w:val="center"/>
        <w:rPr>
          <w:sz w:val="32"/>
          <w:szCs w:val="32"/>
        </w:rPr>
      </w:pPr>
    </w:p>
    <w:p w:rsidR="00B7585E" w:rsidRDefault="00B7585E" w:rsidP="009E1445">
      <w:pPr>
        <w:jc w:val="center"/>
        <w:rPr>
          <w:sz w:val="32"/>
          <w:szCs w:val="32"/>
        </w:rPr>
      </w:pPr>
      <w:r>
        <w:rPr>
          <w:sz w:val="32"/>
          <w:szCs w:val="32"/>
        </w:rPr>
        <w:t>2015</w:t>
      </w:r>
    </w:p>
    <w:p w:rsidR="00B7585E" w:rsidRDefault="00B7585E" w:rsidP="00262612">
      <w:pPr>
        <w:jc w:val="center"/>
        <w:rPr>
          <w:sz w:val="32"/>
          <w:szCs w:val="32"/>
        </w:rPr>
      </w:pPr>
    </w:p>
    <w:p w:rsidR="00B7585E" w:rsidRDefault="00B7585E" w:rsidP="00262612">
      <w:pPr>
        <w:jc w:val="center"/>
        <w:rPr>
          <w:sz w:val="32"/>
          <w:szCs w:val="32"/>
        </w:rPr>
      </w:pPr>
    </w:p>
    <w:p w:rsidR="00B7585E" w:rsidRDefault="00B7585E" w:rsidP="00262612">
      <w:pPr>
        <w:jc w:val="center"/>
        <w:rPr>
          <w:sz w:val="32"/>
          <w:szCs w:val="32"/>
        </w:rPr>
      </w:pPr>
    </w:p>
    <w:p w:rsidR="009E1445" w:rsidRDefault="009E1445" w:rsidP="00262612">
      <w:pPr>
        <w:jc w:val="center"/>
        <w:rPr>
          <w:sz w:val="32"/>
          <w:szCs w:val="32"/>
        </w:rPr>
      </w:pPr>
    </w:p>
    <w:p w:rsidR="00856B4E" w:rsidRPr="00856B4E" w:rsidRDefault="00B7585E" w:rsidP="00856B4E">
      <w:pPr>
        <w:jc w:val="center"/>
        <w:rPr>
          <w:sz w:val="32"/>
          <w:szCs w:val="32"/>
        </w:rPr>
      </w:pPr>
      <w:r w:rsidRPr="000F1D37">
        <w:rPr>
          <w:b/>
          <w:sz w:val="32"/>
          <w:szCs w:val="32"/>
        </w:rPr>
        <w:t>O</w:t>
      </w:r>
      <w:r w:rsidR="00856B4E" w:rsidRPr="000F1D37">
        <w:rPr>
          <w:b/>
          <w:sz w:val="32"/>
          <w:szCs w:val="32"/>
        </w:rPr>
        <w:t>ur school mission</w:t>
      </w:r>
      <w:r w:rsidR="00856B4E" w:rsidRPr="00856B4E">
        <w:rPr>
          <w:sz w:val="32"/>
          <w:szCs w:val="32"/>
        </w:rPr>
        <w:t>:</w:t>
      </w:r>
    </w:p>
    <w:p w:rsidR="007B1A73" w:rsidRDefault="00856B4E" w:rsidP="00856B4E">
      <w:pPr>
        <w:jc w:val="center"/>
        <w:rPr>
          <w:sz w:val="32"/>
          <w:szCs w:val="32"/>
        </w:rPr>
      </w:pPr>
      <w:r w:rsidRPr="00856B4E">
        <w:rPr>
          <w:sz w:val="32"/>
          <w:szCs w:val="32"/>
        </w:rPr>
        <w:t xml:space="preserve"> Millerton School strives to educate the whole child by building CHARACTER, KNOWLEDGE, and OPPORTUNITIES to practice these skills.</w:t>
      </w:r>
    </w:p>
    <w:p w:rsidR="00856B4E" w:rsidRDefault="00856B4E" w:rsidP="00856B4E">
      <w:pPr>
        <w:jc w:val="center"/>
        <w:rPr>
          <w:sz w:val="32"/>
          <w:szCs w:val="32"/>
        </w:rPr>
      </w:pPr>
    </w:p>
    <w:p w:rsidR="00856B4E" w:rsidRPr="00C51DE7" w:rsidRDefault="00856B4E" w:rsidP="00CE5ED7">
      <w:pPr>
        <w:rPr>
          <w:b/>
          <w:sz w:val="32"/>
          <w:szCs w:val="32"/>
        </w:rPr>
      </w:pPr>
      <w:r w:rsidRPr="00C51DE7">
        <w:rPr>
          <w:b/>
          <w:sz w:val="32"/>
          <w:szCs w:val="32"/>
        </w:rPr>
        <w:t>Goals:</w:t>
      </w:r>
    </w:p>
    <w:p w:rsidR="00856B4E" w:rsidRPr="00CE5ED7" w:rsidRDefault="00CE5ED7" w:rsidP="00CE5ED7">
      <w:pPr>
        <w:rPr>
          <w:sz w:val="32"/>
          <w:szCs w:val="32"/>
        </w:rPr>
      </w:pPr>
      <w:r>
        <w:rPr>
          <w:sz w:val="32"/>
          <w:szCs w:val="32"/>
        </w:rPr>
        <w:t xml:space="preserve">1) </w:t>
      </w:r>
      <w:r w:rsidR="00856B4E" w:rsidRPr="00CE5ED7">
        <w:rPr>
          <w:sz w:val="32"/>
          <w:szCs w:val="32"/>
        </w:rPr>
        <w:t>Create a positive learning environment following the Bucket filling philosophy ensuring that there is an</w:t>
      </w:r>
      <w:r w:rsidR="00511677" w:rsidRPr="00CE5ED7">
        <w:rPr>
          <w:sz w:val="32"/>
          <w:szCs w:val="32"/>
        </w:rPr>
        <w:t xml:space="preserve"> atmosphere that is nurturing.</w:t>
      </w:r>
    </w:p>
    <w:p w:rsidR="00571545" w:rsidRPr="00571545" w:rsidRDefault="00571545" w:rsidP="00CE5ED7">
      <w:pPr>
        <w:rPr>
          <w:sz w:val="32"/>
          <w:szCs w:val="32"/>
        </w:rPr>
      </w:pPr>
      <w:r w:rsidRPr="000A0B33">
        <w:rPr>
          <w:b/>
          <w:sz w:val="32"/>
          <w:szCs w:val="32"/>
        </w:rPr>
        <w:t>-plan of action</w:t>
      </w:r>
      <w:r>
        <w:rPr>
          <w:sz w:val="32"/>
          <w:szCs w:val="32"/>
        </w:rPr>
        <w:t>- reinforce the principles of Bucket filling school wide and celebrate successes while creating opportunities for growth.</w:t>
      </w:r>
    </w:p>
    <w:p w:rsidR="00571545" w:rsidRDefault="00856B4E" w:rsidP="00CE5ED7">
      <w:pPr>
        <w:rPr>
          <w:sz w:val="32"/>
          <w:szCs w:val="32"/>
        </w:rPr>
      </w:pPr>
      <w:r>
        <w:rPr>
          <w:sz w:val="32"/>
          <w:szCs w:val="32"/>
        </w:rPr>
        <w:t xml:space="preserve">2) </w:t>
      </w:r>
      <w:r w:rsidR="00B7585E">
        <w:rPr>
          <w:sz w:val="32"/>
          <w:szCs w:val="32"/>
        </w:rPr>
        <w:t>Develop Whole Body Listeners</w:t>
      </w:r>
      <w:r w:rsidR="00571545">
        <w:rPr>
          <w:sz w:val="32"/>
          <w:szCs w:val="32"/>
        </w:rPr>
        <w:t>.</w:t>
      </w:r>
    </w:p>
    <w:p w:rsidR="00856B4E" w:rsidRDefault="00571545" w:rsidP="00CE5ED7">
      <w:pPr>
        <w:rPr>
          <w:sz w:val="32"/>
          <w:szCs w:val="32"/>
        </w:rPr>
      </w:pPr>
      <w:r>
        <w:rPr>
          <w:sz w:val="32"/>
          <w:szCs w:val="32"/>
        </w:rPr>
        <w:t>-</w:t>
      </w:r>
      <w:r w:rsidRPr="000A0B33">
        <w:rPr>
          <w:b/>
          <w:sz w:val="32"/>
          <w:szCs w:val="32"/>
        </w:rPr>
        <w:t>plan of action</w:t>
      </w:r>
      <w:r>
        <w:rPr>
          <w:sz w:val="32"/>
          <w:szCs w:val="32"/>
        </w:rPr>
        <w:t>- Guidance will introduce the concept to the classes and teachers will incorporate it into classroom procedures. We will reinforce the concepts by incorporating the language in to school culture.</w:t>
      </w:r>
    </w:p>
    <w:p w:rsidR="00856B4E" w:rsidRPr="00CE5ED7" w:rsidRDefault="00CE5ED7" w:rsidP="00CE5ED7">
      <w:pPr>
        <w:rPr>
          <w:sz w:val="32"/>
          <w:szCs w:val="32"/>
        </w:rPr>
      </w:pPr>
      <w:r>
        <w:rPr>
          <w:sz w:val="32"/>
          <w:szCs w:val="32"/>
        </w:rPr>
        <w:t xml:space="preserve">3) </w:t>
      </w:r>
      <w:r w:rsidR="00C51DE7" w:rsidRPr="00CE5ED7">
        <w:rPr>
          <w:sz w:val="32"/>
          <w:szCs w:val="32"/>
        </w:rPr>
        <w:t>Students</w:t>
      </w:r>
      <w:r w:rsidR="00B7585E" w:rsidRPr="00CE5ED7">
        <w:rPr>
          <w:sz w:val="32"/>
          <w:szCs w:val="32"/>
        </w:rPr>
        <w:t xml:space="preserve"> will increase their mental fitness by developing strategies to better co</w:t>
      </w:r>
      <w:r w:rsidRPr="00CE5ED7">
        <w:rPr>
          <w:sz w:val="32"/>
          <w:szCs w:val="32"/>
        </w:rPr>
        <w:t xml:space="preserve">ntrol their anxieties and angry </w:t>
      </w:r>
      <w:r w:rsidR="00B7585E" w:rsidRPr="00CE5ED7">
        <w:rPr>
          <w:sz w:val="32"/>
          <w:szCs w:val="32"/>
        </w:rPr>
        <w:t>feelings</w:t>
      </w:r>
      <w:r w:rsidR="00C51DE7" w:rsidRPr="00CE5ED7">
        <w:rPr>
          <w:sz w:val="32"/>
          <w:szCs w:val="32"/>
        </w:rPr>
        <w:t>.</w:t>
      </w:r>
    </w:p>
    <w:p w:rsidR="00CE5ED7" w:rsidRDefault="002E349F" w:rsidP="00CE5ED7">
      <w:pPr>
        <w:rPr>
          <w:sz w:val="32"/>
          <w:szCs w:val="32"/>
        </w:rPr>
      </w:pPr>
      <w:r w:rsidRPr="00CE5ED7">
        <w:rPr>
          <w:sz w:val="32"/>
          <w:szCs w:val="32"/>
        </w:rPr>
        <w:t>-</w:t>
      </w:r>
      <w:r w:rsidRPr="00CE5ED7">
        <w:rPr>
          <w:b/>
          <w:sz w:val="32"/>
          <w:szCs w:val="32"/>
        </w:rPr>
        <w:t>plan of action</w:t>
      </w:r>
      <w:r w:rsidRPr="00CE5ED7">
        <w:rPr>
          <w:sz w:val="32"/>
          <w:szCs w:val="32"/>
        </w:rPr>
        <w:t xml:space="preserve">- </w:t>
      </w:r>
      <w:r w:rsidR="00010F35" w:rsidRPr="00CE5ED7">
        <w:rPr>
          <w:sz w:val="32"/>
          <w:szCs w:val="32"/>
        </w:rPr>
        <w:t>two prong</w:t>
      </w:r>
      <w:r w:rsidR="000A0B33" w:rsidRPr="00CE5ED7">
        <w:rPr>
          <w:sz w:val="32"/>
          <w:szCs w:val="32"/>
        </w:rPr>
        <w:t xml:space="preserve"> approach a) classroom sessions introducing skills and strategies b) targeted individualized sessions for students and small groups with specific techniques.</w:t>
      </w:r>
    </w:p>
    <w:p w:rsidR="00CE5ED7" w:rsidRDefault="00CE5ED7" w:rsidP="00CE5ED7">
      <w:pPr>
        <w:rPr>
          <w:sz w:val="32"/>
          <w:szCs w:val="32"/>
        </w:rPr>
      </w:pPr>
    </w:p>
    <w:p w:rsidR="00CE5ED7" w:rsidRDefault="00CE5ED7" w:rsidP="00CE5ED7">
      <w:pPr>
        <w:rPr>
          <w:sz w:val="32"/>
          <w:szCs w:val="32"/>
        </w:rPr>
      </w:pPr>
    </w:p>
    <w:p w:rsidR="007B1A73" w:rsidRPr="00C51DE7" w:rsidRDefault="00757194" w:rsidP="00CE5ED7">
      <w:pPr>
        <w:jc w:val="center"/>
        <w:rPr>
          <w:b/>
          <w:sz w:val="32"/>
          <w:szCs w:val="32"/>
        </w:rPr>
      </w:pPr>
      <w:r w:rsidRPr="00C51DE7">
        <w:rPr>
          <w:b/>
          <w:sz w:val="32"/>
          <w:szCs w:val="32"/>
        </w:rPr>
        <w:lastRenderedPageBreak/>
        <w:t>Student code of conduct</w:t>
      </w:r>
    </w:p>
    <w:p w:rsidR="00757194" w:rsidRDefault="00757194" w:rsidP="00262612">
      <w:pPr>
        <w:jc w:val="center"/>
        <w:rPr>
          <w:sz w:val="32"/>
          <w:szCs w:val="32"/>
        </w:rPr>
      </w:pPr>
      <w:r>
        <w:rPr>
          <w:sz w:val="32"/>
          <w:szCs w:val="32"/>
        </w:rPr>
        <w:t>At Millerton we have adopted the bucket fillers pledge as our student code of conduct.</w:t>
      </w:r>
    </w:p>
    <w:p w:rsidR="007B1A73" w:rsidRDefault="00757194" w:rsidP="00262612">
      <w:pPr>
        <w:jc w:val="center"/>
        <w:rPr>
          <w:sz w:val="32"/>
          <w:szCs w:val="32"/>
        </w:rPr>
      </w:pPr>
      <w:r w:rsidRPr="00757194">
        <w:rPr>
          <w:noProof/>
          <w:sz w:val="32"/>
          <w:szCs w:val="32"/>
        </w:rPr>
        <w:drawing>
          <wp:inline distT="0" distB="0" distL="0" distR="0">
            <wp:extent cx="3168650" cy="4761230"/>
            <wp:effectExtent l="0" t="0" r="0" b="1270"/>
            <wp:docPr id="1" name="Picture 1" descr="C:\Users\tmccabe\Desktop\plep\bucketf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ccabe\Desktop\plep\bucketfill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8650" cy="4761230"/>
                    </a:xfrm>
                    <a:prstGeom prst="rect">
                      <a:avLst/>
                    </a:prstGeom>
                    <a:noFill/>
                    <a:ln>
                      <a:noFill/>
                    </a:ln>
                  </pic:spPr>
                </pic:pic>
              </a:graphicData>
            </a:graphic>
          </wp:inline>
        </w:drawing>
      </w:r>
    </w:p>
    <w:p w:rsidR="000F1D37" w:rsidRPr="000A0B33" w:rsidRDefault="000F1D37" w:rsidP="00CE5ED7">
      <w:pPr>
        <w:jc w:val="center"/>
        <w:rPr>
          <w:b/>
          <w:sz w:val="32"/>
          <w:szCs w:val="32"/>
        </w:rPr>
      </w:pPr>
      <w:r w:rsidRPr="000A0B33">
        <w:rPr>
          <w:b/>
          <w:sz w:val="32"/>
          <w:szCs w:val="32"/>
        </w:rPr>
        <w:t>Bucket filling program</w:t>
      </w:r>
    </w:p>
    <w:p w:rsidR="000F1D37" w:rsidRPr="000F1D37" w:rsidRDefault="000F1D37" w:rsidP="000F1D37">
      <w:pPr>
        <w:rPr>
          <w:sz w:val="32"/>
          <w:szCs w:val="32"/>
        </w:rPr>
      </w:pPr>
      <w:r w:rsidRPr="000F1D37">
        <w:rPr>
          <w:sz w:val="32"/>
          <w:szCs w:val="32"/>
        </w:rPr>
        <w:t xml:space="preserve">It’s simple: Everyone has an invisible bucket. This bucket represents a person’s mental and emotional health or self-concept. When someone does something kind, they fill your bucket. But more importantly, they fill their own bucket too. We fill buckets when we express encouragement, help, and friendship to others. Conversely, we can also </w:t>
      </w:r>
      <w:r w:rsidRPr="000F1D37">
        <w:rPr>
          <w:sz w:val="32"/>
          <w:szCs w:val="32"/>
        </w:rPr>
        <w:lastRenderedPageBreak/>
        <w:t>dip from others buckets and our own by using unkind words and making poor choices.</w:t>
      </w:r>
    </w:p>
    <w:p w:rsidR="000F1D37" w:rsidRPr="000F1D37" w:rsidRDefault="000F1D37" w:rsidP="00CE5ED7">
      <w:pPr>
        <w:jc w:val="center"/>
        <w:rPr>
          <w:sz w:val="32"/>
          <w:szCs w:val="32"/>
        </w:rPr>
      </w:pPr>
      <w:r w:rsidRPr="000A0B33">
        <w:rPr>
          <w:b/>
          <w:sz w:val="32"/>
          <w:szCs w:val="32"/>
        </w:rPr>
        <w:t>Bucket filler of the week</w:t>
      </w:r>
      <w:r w:rsidRPr="000F1D37">
        <w:rPr>
          <w:sz w:val="32"/>
          <w:szCs w:val="32"/>
        </w:rPr>
        <w:t>.</w:t>
      </w:r>
    </w:p>
    <w:p w:rsidR="000F1D37" w:rsidRDefault="000F1D37" w:rsidP="000F1D37">
      <w:pPr>
        <w:rPr>
          <w:sz w:val="32"/>
          <w:szCs w:val="32"/>
        </w:rPr>
      </w:pPr>
      <w:r w:rsidRPr="000F1D37">
        <w:rPr>
          <w:sz w:val="32"/>
          <w:szCs w:val="32"/>
        </w:rPr>
        <w:t>We have mini-buckets placed in every classroom and at the main office. Students and staff are able to identify individuals that they have witnessed being a bucket filler. We celebrate during the walking program on Friday morning by drawing a bucket filler of the week. This person is celebrated and receives a gift certificate and a bucket filling certificate.</w:t>
      </w:r>
    </w:p>
    <w:p w:rsidR="000F1D37" w:rsidRDefault="000F1D37" w:rsidP="007B1A73">
      <w:pPr>
        <w:rPr>
          <w:sz w:val="32"/>
          <w:szCs w:val="32"/>
        </w:rPr>
      </w:pPr>
    </w:p>
    <w:p w:rsidR="007B1A73" w:rsidRPr="000A0B33" w:rsidRDefault="007B1A73" w:rsidP="00CE5ED7">
      <w:pPr>
        <w:jc w:val="center"/>
        <w:rPr>
          <w:b/>
          <w:sz w:val="32"/>
          <w:szCs w:val="32"/>
        </w:rPr>
      </w:pPr>
      <w:r w:rsidRPr="000A0B33">
        <w:rPr>
          <w:b/>
          <w:sz w:val="32"/>
          <w:szCs w:val="32"/>
        </w:rPr>
        <w:t>Peacekeeper program</w:t>
      </w:r>
    </w:p>
    <w:p w:rsidR="00C41840" w:rsidRDefault="00C41840" w:rsidP="007B1A73">
      <w:pPr>
        <w:rPr>
          <w:sz w:val="32"/>
          <w:szCs w:val="32"/>
        </w:rPr>
      </w:pPr>
      <w:r>
        <w:rPr>
          <w:sz w:val="32"/>
          <w:szCs w:val="32"/>
        </w:rPr>
        <w:t xml:space="preserve">Our peacekeeper program is targeted at our Middle School students, with our guidance counsellor training and managing the program. </w:t>
      </w:r>
      <w:r w:rsidRPr="00C41840">
        <w:rPr>
          <w:sz w:val="32"/>
          <w:szCs w:val="32"/>
        </w:rPr>
        <w:t>The goals of a Peacekeeper are: to be a good listener, to work well on a team with another Peacekeeper, to be fair, to be a helper, to be a dependable person, and to be someone who can be trusted. As you can imagine, it takes a lot of training and experience to be able to help others work out conflicts. The Peacekeepers have a rotating schedule and take turns working in pairs during the lunch hour recess.</w:t>
      </w:r>
      <w:r>
        <w:rPr>
          <w:sz w:val="32"/>
          <w:szCs w:val="32"/>
        </w:rPr>
        <w:t xml:space="preserve"> </w:t>
      </w:r>
    </w:p>
    <w:p w:rsidR="00C41840" w:rsidRDefault="00C41840" w:rsidP="00CE5ED7">
      <w:pPr>
        <w:jc w:val="center"/>
        <w:rPr>
          <w:sz w:val="32"/>
          <w:szCs w:val="32"/>
        </w:rPr>
      </w:pPr>
      <w:r w:rsidRPr="000A0B33">
        <w:rPr>
          <w:b/>
          <w:sz w:val="32"/>
          <w:szCs w:val="32"/>
        </w:rPr>
        <w:t>Guidelines for our peacekeepers</w:t>
      </w:r>
      <w:r>
        <w:rPr>
          <w:sz w:val="32"/>
          <w:szCs w:val="32"/>
        </w:rPr>
        <w:t>:</w:t>
      </w:r>
    </w:p>
    <w:p w:rsidR="007B1A73" w:rsidRPr="007B1A73" w:rsidRDefault="007B1A73" w:rsidP="007B1A73">
      <w:pPr>
        <w:rPr>
          <w:sz w:val="32"/>
          <w:szCs w:val="32"/>
        </w:rPr>
      </w:pPr>
      <w:r w:rsidRPr="007B1A73">
        <w:rPr>
          <w:sz w:val="32"/>
          <w:szCs w:val="32"/>
        </w:rPr>
        <w:t>• “I” Messages: the essential communication tool</w:t>
      </w:r>
    </w:p>
    <w:p w:rsidR="007B1A73" w:rsidRPr="007B1A73" w:rsidRDefault="007B1A73" w:rsidP="007B1A73">
      <w:pPr>
        <w:rPr>
          <w:sz w:val="32"/>
          <w:szCs w:val="32"/>
        </w:rPr>
      </w:pPr>
      <w:r w:rsidRPr="007B1A73">
        <w:rPr>
          <w:sz w:val="32"/>
          <w:szCs w:val="32"/>
        </w:rPr>
        <w:t>• “The Clean Up”: taking students beyond, “I’m sorry”</w:t>
      </w:r>
    </w:p>
    <w:p w:rsidR="007B1A73" w:rsidRPr="007B1A73" w:rsidRDefault="007B1A73" w:rsidP="007B1A73">
      <w:pPr>
        <w:rPr>
          <w:sz w:val="32"/>
          <w:szCs w:val="32"/>
        </w:rPr>
      </w:pPr>
    </w:p>
    <w:p w:rsidR="007B1A73" w:rsidRPr="007B1A73" w:rsidRDefault="007B1A73" w:rsidP="007B1A73">
      <w:pPr>
        <w:rPr>
          <w:sz w:val="32"/>
          <w:szCs w:val="32"/>
        </w:rPr>
      </w:pPr>
      <w:r w:rsidRPr="007B1A73">
        <w:rPr>
          <w:sz w:val="32"/>
          <w:szCs w:val="32"/>
        </w:rPr>
        <w:lastRenderedPageBreak/>
        <w:t>• “Stop &amp; Breathe”: an important decision making and de-escalation skill</w:t>
      </w:r>
    </w:p>
    <w:p w:rsidR="007B1A73" w:rsidRPr="007B1A73" w:rsidRDefault="007B1A73" w:rsidP="007B1A73">
      <w:pPr>
        <w:rPr>
          <w:sz w:val="32"/>
          <w:szCs w:val="32"/>
        </w:rPr>
      </w:pPr>
      <w:r w:rsidRPr="007B1A73">
        <w:rPr>
          <w:sz w:val="32"/>
          <w:szCs w:val="32"/>
        </w:rPr>
        <w:t>• Teamwork: through several activities, students will learn the value of working together</w:t>
      </w:r>
    </w:p>
    <w:p w:rsidR="007B1A73" w:rsidRDefault="007B1A73" w:rsidP="007B1A73">
      <w:pPr>
        <w:rPr>
          <w:sz w:val="32"/>
          <w:szCs w:val="32"/>
        </w:rPr>
      </w:pPr>
      <w:r w:rsidRPr="007B1A73">
        <w:rPr>
          <w:sz w:val="32"/>
          <w:szCs w:val="32"/>
        </w:rPr>
        <w:t>• Leadership: peacemakers learn about their role as leaders</w:t>
      </w:r>
    </w:p>
    <w:p w:rsidR="00757194" w:rsidRPr="008623C0" w:rsidRDefault="008623C0" w:rsidP="008623C0">
      <w:pPr>
        <w:jc w:val="center"/>
        <w:rPr>
          <w:b/>
          <w:sz w:val="32"/>
          <w:szCs w:val="32"/>
        </w:rPr>
      </w:pPr>
      <w:r>
        <w:rPr>
          <w:b/>
          <w:sz w:val="32"/>
          <w:szCs w:val="32"/>
        </w:rPr>
        <w:t>Buddy Bench</w:t>
      </w:r>
    </w:p>
    <w:p w:rsidR="008623C0" w:rsidRDefault="008623C0" w:rsidP="007B1A73">
      <w:pPr>
        <w:rPr>
          <w:sz w:val="32"/>
          <w:szCs w:val="32"/>
        </w:rPr>
      </w:pPr>
      <w:r>
        <w:rPr>
          <w:sz w:val="32"/>
          <w:szCs w:val="32"/>
        </w:rPr>
        <w:t xml:space="preserve"> Our peacekeepers also developed and man our Buddy bench. If a student feels that need a buddy they can come to the bench and that will allow the peacekeepers to help them deal wit</w:t>
      </w:r>
      <w:r w:rsidR="00CE5ED7">
        <w:rPr>
          <w:sz w:val="32"/>
          <w:szCs w:val="32"/>
        </w:rPr>
        <w:t>h an issue should they have one. It will also</w:t>
      </w:r>
      <w:r>
        <w:rPr>
          <w:sz w:val="32"/>
          <w:szCs w:val="32"/>
        </w:rPr>
        <w:t xml:space="preserve"> make it possible for other students to recognize that they need someone to play with and give them the opportunity to help out.</w:t>
      </w:r>
    </w:p>
    <w:p w:rsidR="00757194" w:rsidRDefault="00757194" w:rsidP="007B1A73">
      <w:pPr>
        <w:rPr>
          <w:sz w:val="32"/>
          <w:szCs w:val="32"/>
        </w:rPr>
      </w:pPr>
      <w:r w:rsidRPr="00757194">
        <w:rPr>
          <w:noProof/>
          <w:sz w:val="32"/>
          <w:szCs w:val="32"/>
        </w:rPr>
        <w:drawing>
          <wp:inline distT="0" distB="0" distL="0" distR="0">
            <wp:extent cx="5943600" cy="2370337"/>
            <wp:effectExtent l="0" t="0" r="0" b="0"/>
            <wp:docPr id="3" name="Picture 3" descr="C:\Users\tmccabe\Desktop\plep\buddy bench 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ccabe\Desktop\plep\buddy bench re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370337"/>
                    </a:xfrm>
                    <a:prstGeom prst="rect">
                      <a:avLst/>
                    </a:prstGeom>
                    <a:noFill/>
                    <a:ln>
                      <a:noFill/>
                    </a:ln>
                  </pic:spPr>
                </pic:pic>
              </a:graphicData>
            </a:graphic>
          </wp:inline>
        </w:drawing>
      </w:r>
    </w:p>
    <w:p w:rsidR="00757194" w:rsidRDefault="00757194" w:rsidP="007B1A73">
      <w:pPr>
        <w:rPr>
          <w:sz w:val="32"/>
          <w:szCs w:val="32"/>
        </w:rPr>
      </w:pPr>
    </w:p>
    <w:p w:rsidR="007B1A73" w:rsidRDefault="007B1A73" w:rsidP="007B1A73">
      <w:pPr>
        <w:rPr>
          <w:sz w:val="32"/>
          <w:szCs w:val="32"/>
        </w:rPr>
      </w:pPr>
    </w:p>
    <w:p w:rsidR="00C4203D" w:rsidRPr="000F1D37" w:rsidRDefault="00C4203D" w:rsidP="000F1D37">
      <w:pPr>
        <w:jc w:val="center"/>
        <w:rPr>
          <w:b/>
          <w:sz w:val="32"/>
          <w:szCs w:val="32"/>
        </w:rPr>
      </w:pPr>
      <w:r w:rsidRPr="000F1D37">
        <w:rPr>
          <w:b/>
          <w:sz w:val="32"/>
          <w:szCs w:val="32"/>
        </w:rPr>
        <w:t>Whole body listening</w:t>
      </w:r>
    </w:p>
    <w:p w:rsidR="00757194" w:rsidRDefault="00757194" w:rsidP="007B1A73">
      <w:pPr>
        <w:rPr>
          <w:sz w:val="32"/>
          <w:szCs w:val="32"/>
        </w:rPr>
      </w:pPr>
    </w:p>
    <w:p w:rsidR="00757194" w:rsidRDefault="00757194" w:rsidP="000A0B33">
      <w:pPr>
        <w:jc w:val="center"/>
        <w:rPr>
          <w:sz w:val="32"/>
          <w:szCs w:val="32"/>
        </w:rPr>
      </w:pPr>
      <w:r w:rsidRPr="00757194">
        <w:rPr>
          <w:noProof/>
          <w:sz w:val="32"/>
          <w:szCs w:val="32"/>
        </w:rPr>
        <w:lastRenderedPageBreak/>
        <w:drawing>
          <wp:inline distT="0" distB="0" distL="0" distR="0">
            <wp:extent cx="4272280" cy="5691505"/>
            <wp:effectExtent l="0" t="0" r="0" b="4445"/>
            <wp:docPr id="2" name="Picture 2" descr="C:\Users\tmccabe\Desktop\plep\Whole_Body_Liste_4e08eb997ff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ccabe\Desktop\plep\Whole_Body_Liste_4e08eb997ff7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2280" cy="5691505"/>
                    </a:xfrm>
                    <a:prstGeom prst="rect">
                      <a:avLst/>
                    </a:prstGeom>
                    <a:noFill/>
                    <a:ln>
                      <a:noFill/>
                    </a:ln>
                  </pic:spPr>
                </pic:pic>
              </a:graphicData>
            </a:graphic>
          </wp:inline>
        </w:drawing>
      </w:r>
    </w:p>
    <w:p w:rsidR="00C4203D" w:rsidRPr="00C4203D" w:rsidRDefault="000F1D37" w:rsidP="00C4203D">
      <w:pPr>
        <w:rPr>
          <w:sz w:val="32"/>
          <w:szCs w:val="32"/>
        </w:rPr>
      </w:pPr>
      <w:r>
        <w:rPr>
          <w:sz w:val="32"/>
          <w:szCs w:val="32"/>
        </w:rPr>
        <w:t xml:space="preserve">The whole body listening program focuses on </w:t>
      </w:r>
      <w:r w:rsidR="00C4203D" w:rsidRPr="00C4203D">
        <w:rPr>
          <w:sz w:val="32"/>
          <w:szCs w:val="32"/>
        </w:rPr>
        <w:t>teaching preschool and young elementary school students to use their:</w:t>
      </w:r>
    </w:p>
    <w:p w:rsidR="00C4203D" w:rsidRPr="00C4203D" w:rsidRDefault="00C4203D" w:rsidP="00C4203D">
      <w:pPr>
        <w:rPr>
          <w:sz w:val="32"/>
          <w:szCs w:val="32"/>
        </w:rPr>
      </w:pPr>
      <w:r w:rsidRPr="00C4203D">
        <w:rPr>
          <w:sz w:val="32"/>
          <w:szCs w:val="32"/>
        </w:rPr>
        <w:t>•eyes to look at the person talking</w:t>
      </w:r>
    </w:p>
    <w:p w:rsidR="00C4203D" w:rsidRPr="00C4203D" w:rsidRDefault="00C4203D" w:rsidP="00C4203D">
      <w:pPr>
        <w:rPr>
          <w:sz w:val="32"/>
          <w:szCs w:val="32"/>
        </w:rPr>
      </w:pPr>
      <w:r w:rsidRPr="00C4203D">
        <w:rPr>
          <w:sz w:val="32"/>
          <w:szCs w:val="32"/>
        </w:rPr>
        <w:t>•ears to hear what is being said</w:t>
      </w:r>
    </w:p>
    <w:p w:rsidR="00C4203D" w:rsidRPr="00C4203D" w:rsidRDefault="00C4203D" w:rsidP="00C4203D">
      <w:pPr>
        <w:rPr>
          <w:sz w:val="32"/>
          <w:szCs w:val="32"/>
        </w:rPr>
      </w:pPr>
      <w:r w:rsidRPr="00C4203D">
        <w:rPr>
          <w:sz w:val="32"/>
          <w:szCs w:val="32"/>
        </w:rPr>
        <w:t>•mouth by remaining quiet</w:t>
      </w:r>
    </w:p>
    <w:p w:rsidR="00C4203D" w:rsidRPr="00C4203D" w:rsidRDefault="00C4203D" w:rsidP="00C4203D">
      <w:pPr>
        <w:rPr>
          <w:sz w:val="32"/>
          <w:szCs w:val="32"/>
        </w:rPr>
      </w:pPr>
      <w:r w:rsidRPr="00C4203D">
        <w:rPr>
          <w:sz w:val="32"/>
          <w:szCs w:val="32"/>
        </w:rPr>
        <w:t>•hands by keeping them by their side or in lap</w:t>
      </w:r>
    </w:p>
    <w:p w:rsidR="00C4203D" w:rsidRPr="00C4203D" w:rsidRDefault="00C4203D" w:rsidP="00C4203D">
      <w:pPr>
        <w:rPr>
          <w:sz w:val="32"/>
          <w:szCs w:val="32"/>
        </w:rPr>
      </w:pPr>
      <w:r w:rsidRPr="00C4203D">
        <w:rPr>
          <w:sz w:val="32"/>
          <w:szCs w:val="32"/>
        </w:rPr>
        <w:lastRenderedPageBreak/>
        <w:t>•feet by placing them on the floor and keeping them still</w:t>
      </w:r>
    </w:p>
    <w:p w:rsidR="00C4203D" w:rsidRPr="00C4203D" w:rsidRDefault="00C4203D" w:rsidP="00C4203D">
      <w:pPr>
        <w:rPr>
          <w:sz w:val="32"/>
          <w:szCs w:val="32"/>
        </w:rPr>
      </w:pPr>
      <w:r w:rsidRPr="00C4203D">
        <w:rPr>
          <w:sz w:val="32"/>
          <w:szCs w:val="32"/>
        </w:rPr>
        <w:t>•body by facing the speaker or sitting in chair</w:t>
      </w:r>
    </w:p>
    <w:p w:rsidR="00C4203D" w:rsidRPr="00C4203D" w:rsidRDefault="00C4203D" w:rsidP="00C4203D">
      <w:pPr>
        <w:rPr>
          <w:sz w:val="32"/>
          <w:szCs w:val="32"/>
        </w:rPr>
      </w:pPr>
      <w:r w:rsidRPr="00C4203D">
        <w:rPr>
          <w:sz w:val="32"/>
          <w:szCs w:val="32"/>
        </w:rPr>
        <w:t>•brain to think about what the speaker is saying</w:t>
      </w:r>
    </w:p>
    <w:p w:rsidR="00C4203D" w:rsidRDefault="00C4203D" w:rsidP="00C4203D">
      <w:pPr>
        <w:rPr>
          <w:sz w:val="32"/>
          <w:szCs w:val="32"/>
        </w:rPr>
      </w:pPr>
      <w:r w:rsidRPr="00C4203D">
        <w:rPr>
          <w:sz w:val="32"/>
          <w:szCs w:val="32"/>
        </w:rPr>
        <w:t>•heart to care about what the speaker talks about</w:t>
      </w:r>
    </w:p>
    <w:p w:rsidR="00E738B0" w:rsidRDefault="00E738B0" w:rsidP="00C4203D">
      <w:pPr>
        <w:rPr>
          <w:sz w:val="32"/>
          <w:szCs w:val="32"/>
        </w:rPr>
      </w:pPr>
    </w:p>
    <w:p w:rsidR="00E738B0" w:rsidRPr="000A0B33" w:rsidRDefault="00E738B0" w:rsidP="00CE5ED7">
      <w:pPr>
        <w:jc w:val="center"/>
        <w:rPr>
          <w:b/>
          <w:sz w:val="32"/>
          <w:szCs w:val="32"/>
        </w:rPr>
      </w:pPr>
      <w:r w:rsidRPr="000A0B33">
        <w:rPr>
          <w:b/>
          <w:sz w:val="32"/>
          <w:szCs w:val="32"/>
        </w:rPr>
        <w:t>Beyond the hurt</w:t>
      </w:r>
    </w:p>
    <w:p w:rsidR="00E738B0" w:rsidRPr="00E738B0" w:rsidRDefault="00E738B0" w:rsidP="00E738B0">
      <w:pPr>
        <w:rPr>
          <w:sz w:val="32"/>
          <w:szCs w:val="32"/>
        </w:rPr>
      </w:pPr>
      <w:r w:rsidRPr="00E738B0">
        <w:rPr>
          <w:sz w:val="32"/>
          <w:szCs w:val="32"/>
        </w:rPr>
        <w:t>Beyond the Hurt is based on the belief that all youth—those targeted, those who bully, and bystanders—have a critical role in preventing bullying.</w:t>
      </w:r>
    </w:p>
    <w:p w:rsidR="00E738B0" w:rsidRDefault="00E738B0" w:rsidP="00E738B0">
      <w:pPr>
        <w:rPr>
          <w:sz w:val="32"/>
          <w:szCs w:val="32"/>
        </w:rPr>
      </w:pPr>
      <w:r w:rsidRPr="00E738B0">
        <w:rPr>
          <w:sz w:val="32"/>
          <w:szCs w:val="32"/>
        </w:rPr>
        <w:t xml:space="preserve"> Most people involved in the bullying dynamic are bystanders, silently watching from the sidelines. Beyond the Hurt gives youth and adults the tools to take a stand to stop bullying before it starts.</w:t>
      </w:r>
    </w:p>
    <w:p w:rsidR="00F34DD8" w:rsidRDefault="00F34DD8" w:rsidP="00E738B0">
      <w:pPr>
        <w:rPr>
          <w:sz w:val="32"/>
          <w:szCs w:val="32"/>
        </w:rPr>
      </w:pPr>
      <w:r>
        <w:rPr>
          <w:sz w:val="32"/>
          <w:szCs w:val="32"/>
        </w:rPr>
        <w:t>At Millerton we have a beyond trained group in our middle school.</w:t>
      </w:r>
      <w:r w:rsidR="009E1445">
        <w:rPr>
          <w:sz w:val="32"/>
          <w:szCs w:val="32"/>
        </w:rPr>
        <w:t xml:space="preserve"> They use their train</w:t>
      </w:r>
      <w:r w:rsidR="00511677">
        <w:rPr>
          <w:sz w:val="32"/>
          <w:szCs w:val="32"/>
        </w:rPr>
        <w:t>in</w:t>
      </w:r>
      <w:r w:rsidR="009E1445">
        <w:rPr>
          <w:sz w:val="32"/>
          <w:szCs w:val="32"/>
        </w:rPr>
        <w:t xml:space="preserve">g in </w:t>
      </w:r>
      <w:r w:rsidR="00511677">
        <w:rPr>
          <w:sz w:val="32"/>
          <w:szCs w:val="32"/>
        </w:rPr>
        <w:t>conjunction</w:t>
      </w:r>
      <w:r w:rsidR="009E1445">
        <w:rPr>
          <w:sz w:val="32"/>
          <w:szCs w:val="32"/>
        </w:rPr>
        <w:t xml:space="preserve"> with their roles</w:t>
      </w:r>
      <w:r w:rsidR="00511677">
        <w:rPr>
          <w:sz w:val="32"/>
          <w:szCs w:val="32"/>
        </w:rPr>
        <w:t>.</w:t>
      </w:r>
    </w:p>
    <w:p w:rsidR="00E738B0" w:rsidRPr="00CE5ED7" w:rsidRDefault="0013558C" w:rsidP="00CE5ED7">
      <w:pPr>
        <w:jc w:val="center"/>
        <w:rPr>
          <w:b/>
          <w:sz w:val="32"/>
          <w:szCs w:val="32"/>
        </w:rPr>
      </w:pPr>
      <w:r w:rsidRPr="00CE5ED7">
        <w:rPr>
          <w:b/>
          <w:sz w:val="32"/>
          <w:szCs w:val="32"/>
        </w:rPr>
        <w:t xml:space="preserve">Positive environment </w:t>
      </w:r>
      <w:r w:rsidR="00B42172" w:rsidRPr="00CE5ED7">
        <w:rPr>
          <w:b/>
          <w:sz w:val="32"/>
          <w:szCs w:val="32"/>
        </w:rPr>
        <w:t>initiatives:</w:t>
      </w:r>
    </w:p>
    <w:p w:rsidR="00CE5ED7" w:rsidRDefault="00CE5ED7" w:rsidP="00C4203D">
      <w:pPr>
        <w:rPr>
          <w:sz w:val="32"/>
          <w:szCs w:val="32"/>
        </w:rPr>
        <w:sectPr w:rsidR="00CE5ED7">
          <w:pgSz w:w="12240" w:h="15840"/>
          <w:pgMar w:top="1440" w:right="1440" w:bottom="1440" w:left="1440" w:header="720" w:footer="720" w:gutter="0"/>
          <w:cols w:space="720"/>
          <w:docGrid w:linePitch="360"/>
        </w:sectPr>
      </w:pPr>
    </w:p>
    <w:p w:rsidR="009E1445" w:rsidRDefault="009E1445" w:rsidP="00C4203D">
      <w:pPr>
        <w:rPr>
          <w:sz w:val="32"/>
          <w:szCs w:val="32"/>
        </w:rPr>
      </w:pPr>
      <w:r>
        <w:rPr>
          <w:sz w:val="32"/>
          <w:szCs w:val="32"/>
        </w:rPr>
        <w:lastRenderedPageBreak/>
        <w:t>Pyramid of interventions</w:t>
      </w:r>
    </w:p>
    <w:p w:rsidR="00B42172" w:rsidRDefault="000A0B33" w:rsidP="00C4203D">
      <w:pPr>
        <w:rPr>
          <w:sz w:val="32"/>
          <w:szCs w:val="32"/>
        </w:rPr>
      </w:pPr>
      <w:r>
        <w:rPr>
          <w:sz w:val="32"/>
          <w:szCs w:val="32"/>
        </w:rPr>
        <w:t>Bucket filling</w:t>
      </w:r>
      <w:r w:rsidR="00B42172">
        <w:rPr>
          <w:sz w:val="32"/>
          <w:szCs w:val="32"/>
        </w:rPr>
        <w:t xml:space="preserve"> program</w:t>
      </w:r>
    </w:p>
    <w:p w:rsidR="00B42172" w:rsidRDefault="00B42172" w:rsidP="00C4203D">
      <w:pPr>
        <w:rPr>
          <w:sz w:val="32"/>
          <w:szCs w:val="32"/>
        </w:rPr>
      </w:pPr>
      <w:r>
        <w:rPr>
          <w:sz w:val="32"/>
          <w:szCs w:val="32"/>
        </w:rPr>
        <w:t>Whole body listening</w:t>
      </w:r>
    </w:p>
    <w:p w:rsidR="0013558C" w:rsidRDefault="0013558C" w:rsidP="00C4203D">
      <w:pPr>
        <w:rPr>
          <w:sz w:val="32"/>
          <w:szCs w:val="32"/>
        </w:rPr>
      </w:pPr>
      <w:r>
        <w:rPr>
          <w:sz w:val="32"/>
          <w:szCs w:val="32"/>
        </w:rPr>
        <w:t xml:space="preserve">Star of the week </w:t>
      </w:r>
    </w:p>
    <w:p w:rsidR="0013558C" w:rsidRDefault="0013558C" w:rsidP="00C4203D">
      <w:pPr>
        <w:rPr>
          <w:sz w:val="32"/>
          <w:szCs w:val="32"/>
        </w:rPr>
      </w:pPr>
      <w:r>
        <w:rPr>
          <w:sz w:val="32"/>
          <w:szCs w:val="32"/>
        </w:rPr>
        <w:t>Walker of the week</w:t>
      </w:r>
    </w:p>
    <w:p w:rsidR="0013558C" w:rsidRDefault="000A0B33" w:rsidP="00C4203D">
      <w:pPr>
        <w:rPr>
          <w:sz w:val="32"/>
          <w:szCs w:val="32"/>
        </w:rPr>
      </w:pPr>
      <w:r>
        <w:rPr>
          <w:sz w:val="32"/>
          <w:szCs w:val="32"/>
        </w:rPr>
        <w:t>Bucket filler</w:t>
      </w:r>
      <w:r w:rsidR="0013558C">
        <w:rPr>
          <w:sz w:val="32"/>
          <w:szCs w:val="32"/>
        </w:rPr>
        <w:t xml:space="preserve"> of the week</w:t>
      </w:r>
    </w:p>
    <w:p w:rsidR="0013558C" w:rsidRDefault="0013558C" w:rsidP="00C4203D">
      <w:pPr>
        <w:rPr>
          <w:sz w:val="32"/>
          <w:szCs w:val="32"/>
        </w:rPr>
      </w:pPr>
      <w:r>
        <w:rPr>
          <w:sz w:val="32"/>
          <w:szCs w:val="32"/>
        </w:rPr>
        <w:lastRenderedPageBreak/>
        <w:t>Attendance awards</w:t>
      </w:r>
    </w:p>
    <w:p w:rsidR="00B42172" w:rsidRDefault="00B42172" w:rsidP="00C4203D">
      <w:pPr>
        <w:rPr>
          <w:sz w:val="32"/>
          <w:szCs w:val="32"/>
        </w:rPr>
      </w:pPr>
      <w:r>
        <w:rPr>
          <w:sz w:val="32"/>
          <w:szCs w:val="32"/>
        </w:rPr>
        <w:t>Most improved student</w:t>
      </w:r>
      <w:r w:rsidR="009E1445">
        <w:rPr>
          <w:sz w:val="32"/>
          <w:szCs w:val="32"/>
        </w:rPr>
        <w:t xml:space="preserve"> awards</w:t>
      </w:r>
    </w:p>
    <w:p w:rsidR="0013558C" w:rsidRDefault="0013558C" w:rsidP="00C4203D">
      <w:pPr>
        <w:rPr>
          <w:sz w:val="32"/>
          <w:szCs w:val="32"/>
        </w:rPr>
      </w:pPr>
      <w:r>
        <w:rPr>
          <w:sz w:val="32"/>
          <w:szCs w:val="32"/>
        </w:rPr>
        <w:t>Positive attitude awards</w:t>
      </w:r>
    </w:p>
    <w:p w:rsidR="0013558C" w:rsidRDefault="0013558C" w:rsidP="00C4203D">
      <w:pPr>
        <w:rPr>
          <w:sz w:val="32"/>
          <w:szCs w:val="32"/>
        </w:rPr>
      </w:pPr>
      <w:r>
        <w:rPr>
          <w:sz w:val="32"/>
          <w:szCs w:val="32"/>
        </w:rPr>
        <w:t>Courtesy Awards</w:t>
      </w:r>
    </w:p>
    <w:p w:rsidR="0013558C" w:rsidRDefault="0013558C" w:rsidP="00C4203D">
      <w:pPr>
        <w:rPr>
          <w:sz w:val="32"/>
          <w:szCs w:val="32"/>
        </w:rPr>
      </w:pPr>
      <w:r>
        <w:rPr>
          <w:sz w:val="32"/>
          <w:szCs w:val="32"/>
        </w:rPr>
        <w:t>Breakfast program</w:t>
      </w:r>
    </w:p>
    <w:p w:rsidR="0013558C" w:rsidRDefault="0013558C" w:rsidP="00C4203D">
      <w:pPr>
        <w:rPr>
          <w:sz w:val="32"/>
          <w:szCs w:val="32"/>
        </w:rPr>
      </w:pPr>
      <w:r>
        <w:rPr>
          <w:sz w:val="32"/>
          <w:szCs w:val="32"/>
        </w:rPr>
        <w:t>Wellness grants</w:t>
      </w:r>
    </w:p>
    <w:p w:rsidR="0013558C" w:rsidRDefault="00B42172" w:rsidP="00C4203D">
      <w:pPr>
        <w:rPr>
          <w:sz w:val="32"/>
          <w:szCs w:val="32"/>
        </w:rPr>
      </w:pPr>
      <w:r>
        <w:rPr>
          <w:sz w:val="32"/>
          <w:szCs w:val="32"/>
        </w:rPr>
        <w:lastRenderedPageBreak/>
        <w:t>Lunch group</w:t>
      </w:r>
    </w:p>
    <w:p w:rsidR="00B42172" w:rsidRDefault="00B42172" w:rsidP="00C4203D">
      <w:pPr>
        <w:rPr>
          <w:sz w:val="32"/>
          <w:szCs w:val="32"/>
        </w:rPr>
      </w:pPr>
      <w:r>
        <w:rPr>
          <w:sz w:val="32"/>
          <w:szCs w:val="32"/>
        </w:rPr>
        <w:t xml:space="preserve">Mediation and </w:t>
      </w:r>
      <w:r w:rsidR="009E1445">
        <w:rPr>
          <w:sz w:val="32"/>
          <w:szCs w:val="32"/>
        </w:rPr>
        <w:t>restitution</w:t>
      </w:r>
    </w:p>
    <w:p w:rsidR="009E1445" w:rsidRDefault="009E1445" w:rsidP="00C4203D">
      <w:pPr>
        <w:rPr>
          <w:sz w:val="32"/>
          <w:szCs w:val="32"/>
        </w:rPr>
      </w:pPr>
      <w:r>
        <w:rPr>
          <w:sz w:val="32"/>
          <w:szCs w:val="32"/>
        </w:rPr>
        <w:t>Fishing club</w:t>
      </w:r>
    </w:p>
    <w:p w:rsidR="009E1445" w:rsidRDefault="009E1445" w:rsidP="00C4203D">
      <w:pPr>
        <w:rPr>
          <w:sz w:val="32"/>
          <w:szCs w:val="32"/>
        </w:rPr>
      </w:pPr>
      <w:r>
        <w:rPr>
          <w:sz w:val="32"/>
          <w:szCs w:val="32"/>
        </w:rPr>
        <w:lastRenderedPageBreak/>
        <w:t>Fly tying club</w:t>
      </w:r>
    </w:p>
    <w:p w:rsidR="009E1445" w:rsidRDefault="00CE5ED7" w:rsidP="00C4203D">
      <w:pPr>
        <w:rPr>
          <w:sz w:val="32"/>
          <w:szCs w:val="32"/>
        </w:rPr>
      </w:pPr>
      <w:r>
        <w:rPr>
          <w:sz w:val="32"/>
          <w:szCs w:val="32"/>
        </w:rPr>
        <w:t>Intermural</w:t>
      </w:r>
      <w:r w:rsidR="009E1445">
        <w:rPr>
          <w:sz w:val="32"/>
          <w:szCs w:val="32"/>
        </w:rPr>
        <w:t xml:space="preserve">  </w:t>
      </w:r>
    </w:p>
    <w:p w:rsidR="009E1445" w:rsidRDefault="009E1445" w:rsidP="00C4203D">
      <w:pPr>
        <w:rPr>
          <w:sz w:val="32"/>
          <w:szCs w:val="32"/>
        </w:rPr>
      </w:pPr>
      <w:r>
        <w:rPr>
          <w:sz w:val="32"/>
          <w:szCs w:val="32"/>
        </w:rPr>
        <w:t>Turn around achievement award</w:t>
      </w:r>
    </w:p>
    <w:p w:rsidR="00CE5ED7" w:rsidRDefault="00CE5ED7" w:rsidP="00C4203D">
      <w:pPr>
        <w:rPr>
          <w:sz w:val="32"/>
          <w:szCs w:val="32"/>
        </w:rPr>
        <w:sectPr w:rsidR="00CE5ED7" w:rsidSect="00CE5ED7">
          <w:type w:val="continuous"/>
          <w:pgSz w:w="12240" w:h="15840"/>
          <w:pgMar w:top="1440" w:right="1440" w:bottom="1440" w:left="1440" w:header="720" w:footer="720" w:gutter="0"/>
          <w:cols w:num="2" w:space="720"/>
          <w:docGrid w:linePitch="360"/>
        </w:sectPr>
      </w:pPr>
    </w:p>
    <w:p w:rsidR="000F1D37" w:rsidRDefault="000F1D37" w:rsidP="00C4203D">
      <w:pPr>
        <w:rPr>
          <w:sz w:val="32"/>
          <w:szCs w:val="32"/>
        </w:rPr>
      </w:pPr>
    </w:p>
    <w:p w:rsidR="000F1D37" w:rsidRDefault="000F1D37" w:rsidP="000F1D37">
      <w:pPr>
        <w:jc w:val="center"/>
        <w:rPr>
          <w:b/>
          <w:sz w:val="32"/>
          <w:szCs w:val="32"/>
        </w:rPr>
      </w:pPr>
      <w:r w:rsidRPr="000F1D37">
        <w:rPr>
          <w:b/>
          <w:sz w:val="32"/>
          <w:szCs w:val="32"/>
        </w:rPr>
        <w:t>Daily Meeting Initiative</w:t>
      </w:r>
    </w:p>
    <w:p w:rsidR="000F1D37" w:rsidRPr="000F1D37" w:rsidRDefault="000A0B33" w:rsidP="000F1D37">
      <w:pPr>
        <w:rPr>
          <w:b/>
          <w:sz w:val="32"/>
          <w:szCs w:val="32"/>
        </w:rPr>
      </w:pPr>
      <w:r>
        <w:rPr>
          <w:b/>
          <w:sz w:val="32"/>
          <w:szCs w:val="32"/>
        </w:rPr>
        <w:t>One of our strongest Positive Learning Environment initiatives is the scheduling of daily morning meetings. These meetings involve half the staff on a rotating basis, they take place first thing in the morning and provide an opportunity to update staff on immediate issues, provide feedback and monitor programs and make all responses immediate.</w:t>
      </w:r>
    </w:p>
    <w:sectPr w:rsidR="000F1D37" w:rsidRPr="000F1D37" w:rsidSect="00CE5ED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321B5"/>
    <w:multiLevelType w:val="hybridMultilevel"/>
    <w:tmpl w:val="318C1608"/>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ED1DC9"/>
    <w:multiLevelType w:val="hybridMultilevel"/>
    <w:tmpl w:val="FAAC4A60"/>
    <w:lvl w:ilvl="0" w:tplc="FDA437DA">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612"/>
    <w:rsid w:val="00010F35"/>
    <w:rsid w:val="00024397"/>
    <w:rsid w:val="000A0B33"/>
    <w:rsid w:val="000F1D37"/>
    <w:rsid w:val="0013558C"/>
    <w:rsid w:val="00262612"/>
    <w:rsid w:val="002E349F"/>
    <w:rsid w:val="00367AE6"/>
    <w:rsid w:val="004A799B"/>
    <w:rsid w:val="004C4B75"/>
    <w:rsid w:val="00511677"/>
    <w:rsid w:val="00571545"/>
    <w:rsid w:val="00757194"/>
    <w:rsid w:val="00794BC6"/>
    <w:rsid w:val="007B1A73"/>
    <w:rsid w:val="00856B4E"/>
    <w:rsid w:val="008623C0"/>
    <w:rsid w:val="009E1445"/>
    <w:rsid w:val="00B42172"/>
    <w:rsid w:val="00B7585E"/>
    <w:rsid w:val="00BD2C95"/>
    <w:rsid w:val="00C41840"/>
    <w:rsid w:val="00C4203D"/>
    <w:rsid w:val="00C51DE7"/>
    <w:rsid w:val="00CE5ED7"/>
    <w:rsid w:val="00E738B0"/>
    <w:rsid w:val="00EC6685"/>
    <w:rsid w:val="00F34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545"/>
    <w:pPr>
      <w:ind w:left="720"/>
      <w:contextualSpacing/>
    </w:pPr>
  </w:style>
  <w:style w:type="paragraph" w:styleId="BalloonText">
    <w:name w:val="Balloon Text"/>
    <w:basedOn w:val="Normal"/>
    <w:link w:val="BalloonTextChar"/>
    <w:uiPriority w:val="99"/>
    <w:semiHidden/>
    <w:unhideWhenUsed/>
    <w:rsid w:val="00EC6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6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545"/>
    <w:pPr>
      <w:ind w:left="720"/>
      <w:contextualSpacing/>
    </w:pPr>
  </w:style>
  <w:style w:type="paragraph" w:styleId="BalloonText">
    <w:name w:val="Balloon Text"/>
    <w:basedOn w:val="Normal"/>
    <w:link w:val="BalloonTextChar"/>
    <w:uiPriority w:val="99"/>
    <w:semiHidden/>
    <w:unhideWhenUsed/>
    <w:rsid w:val="00EC6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6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751</Words>
  <Characters>4284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NBDOE</Company>
  <LinksUpToDate>false</LinksUpToDate>
  <CharactersWithSpaces>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McCabe, Thomas  (ASD-N)</dc:creator>
  <cp:lastModifiedBy>McCabe, Thomas  (ASD-N)</cp:lastModifiedBy>
  <cp:revision>2</cp:revision>
  <dcterms:created xsi:type="dcterms:W3CDTF">2015-01-14T13:24:00Z</dcterms:created>
  <dcterms:modified xsi:type="dcterms:W3CDTF">2015-01-14T13:24:00Z</dcterms:modified>
</cp:coreProperties>
</file>